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CC" w:rsidRPr="004D21CC" w:rsidRDefault="004D21CC" w:rsidP="004D21CC">
      <w:pPr>
        <w:spacing w:line="280" w:lineRule="atLeast"/>
        <w:jc w:val="both"/>
        <w:rPr>
          <w:rFonts w:ascii="Arial" w:hAnsi="Arial" w:cs="Arial"/>
          <w:b/>
          <w:bCs/>
        </w:rPr>
      </w:pPr>
      <w:r w:rsidRPr="004D21CC">
        <w:rPr>
          <w:rFonts w:ascii="Arial" w:hAnsi="Arial" w:cs="Arial"/>
          <w:b/>
          <w:bCs/>
        </w:rPr>
        <w:t>Podklady k hodnocení dílčího hodnotícího kritéria č. 2</w:t>
      </w:r>
    </w:p>
    <w:p w:rsidR="004D21CC" w:rsidRDefault="004D21CC" w:rsidP="004D21CC">
      <w:pPr>
        <w:spacing w:line="280" w:lineRule="atLeast"/>
        <w:jc w:val="both"/>
        <w:rPr>
          <w:rFonts w:ascii="Arial" w:hAnsi="Arial" w:cs="Arial"/>
          <w:bCs/>
        </w:rPr>
      </w:pPr>
    </w:p>
    <w:tbl>
      <w:tblPr>
        <w:tblStyle w:val="TableGrid"/>
        <w:tblW w:w="84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9"/>
        <w:gridCol w:w="5316"/>
      </w:tblGrid>
      <w:tr w:rsidR="004D21CC" w:rsidRPr="004D21CC" w:rsidTr="00086DD7">
        <w:trPr>
          <w:trHeight w:val="39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D21CC" w:rsidRPr="004D21CC" w:rsidRDefault="004D21CC" w:rsidP="00E35D09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</w:p>
          <w:p w:rsidR="004D21CC" w:rsidRPr="004D21CC" w:rsidRDefault="00086DD7" w:rsidP="00E35D09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NAVRHOVATEL</w:t>
            </w:r>
            <w:r w:rsidR="004D21CC" w:rsidRPr="004D21CC">
              <w:rPr>
                <w:rFonts w:ascii="Arial" w:hAnsi="Arial" w:cs="Arial"/>
                <w:bCs/>
              </w:rPr>
              <w:t xml:space="preserve">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:rsidR="004D21CC" w:rsidRPr="004D21CC" w:rsidRDefault="004D21CC" w:rsidP="00E35D09">
            <w:pPr>
              <w:spacing w:line="280" w:lineRule="atLeast"/>
              <w:ind w:right="553"/>
              <w:rPr>
                <w:rFonts w:ascii="Arial" w:hAnsi="Arial" w:cs="Arial"/>
                <w:bCs/>
                <w:highlight w:val="yellow"/>
              </w:rPr>
            </w:pPr>
          </w:p>
          <w:p w:rsidR="004D21CC" w:rsidRPr="004D21CC" w:rsidRDefault="004D21CC" w:rsidP="00E35D09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4D21CC">
              <w:rPr>
                <w:rFonts w:ascii="Arial" w:hAnsi="Arial" w:cs="Arial"/>
                <w:bCs/>
                <w:highlight w:val="yellow"/>
              </w:rPr>
              <w:t>_______________________</w:t>
            </w:r>
          </w:p>
        </w:tc>
      </w:tr>
    </w:tbl>
    <w:p w:rsidR="004D21CC" w:rsidRPr="004D21CC" w:rsidRDefault="004D21CC" w:rsidP="004D21CC">
      <w:pPr>
        <w:spacing w:line="280" w:lineRule="atLeast"/>
        <w:jc w:val="both"/>
        <w:rPr>
          <w:rFonts w:ascii="Arial" w:hAnsi="Arial" w:cs="Arial"/>
          <w:bCs/>
        </w:rPr>
      </w:pPr>
      <w:r w:rsidRPr="004D21CC">
        <w:rPr>
          <w:rFonts w:ascii="Arial" w:hAnsi="Arial" w:cs="Arial"/>
          <w:bCs/>
        </w:rPr>
        <w:t>tímto pro účely veřejné soutěže o nejvhodnější nabídku „</w:t>
      </w:r>
      <w:r w:rsidRPr="004D21CC">
        <w:rPr>
          <w:rFonts w:ascii="Arial" w:hAnsi="Arial" w:cs="Arial"/>
          <w:b/>
        </w:rPr>
        <w:t xml:space="preserve">VÝBĚR PROVOZOVATELE KANTÝNY </w:t>
      </w:r>
      <w:r w:rsidRPr="004D21CC">
        <w:rPr>
          <w:rFonts w:ascii="Arial" w:hAnsi="Arial" w:cs="Arial"/>
          <w:b/>
        </w:rPr>
        <w:br/>
        <w:t>V BUDOVĚ MINISTERSTVA PRÁCE A SOCIÁLNÍCH VĚCÍ, NA POŘÍČNÍM PRÁVU 1, PRAHA 2</w:t>
      </w:r>
      <w:r w:rsidRPr="004D21CC">
        <w:rPr>
          <w:rFonts w:ascii="Arial" w:hAnsi="Arial" w:cs="Arial"/>
          <w:bCs/>
        </w:rPr>
        <w:t xml:space="preserve">“ </w:t>
      </w:r>
      <w:r w:rsidRPr="004D21CC">
        <w:rPr>
          <w:rFonts w:ascii="Arial" w:hAnsi="Arial" w:cs="Arial"/>
          <w:b/>
          <w:bCs/>
        </w:rPr>
        <w:t xml:space="preserve">čestně prohlašuje a zavazuje se k: </w:t>
      </w:r>
    </w:p>
    <w:p w:rsidR="004D21CC" w:rsidRDefault="004D21CC" w:rsidP="004D21CC">
      <w:pPr>
        <w:spacing w:line="280" w:lineRule="atLeast"/>
        <w:jc w:val="both"/>
        <w:rPr>
          <w:rFonts w:ascii="Arial" w:hAnsi="Arial" w:cs="Arial"/>
          <w:bCs/>
        </w:rPr>
      </w:pPr>
    </w:p>
    <w:p w:rsidR="004D21CC" w:rsidRDefault="004D21CC" w:rsidP="004D21CC">
      <w:pPr>
        <w:spacing w:line="280" w:lineRule="atLeast"/>
        <w:jc w:val="both"/>
        <w:rPr>
          <w:rFonts w:ascii="Arial" w:hAnsi="Arial" w:cs="Arial"/>
          <w:bCs/>
        </w:rPr>
      </w:pPr>
    </w:p>
    <w:p w:rsidR="004D21CC" w:rsidRDefault="004D21CC" w:rsidP="004D21CC">
      <w:pPr>
        <w:spacing w:line="280" w:lineRule="atLeast"/>
        <w:ind w:right="553"/>
        <w:rPr>
          <w:rFonts w:ascii="Arial" w:hAnsi="Arial" w:cs="Arial"/>
          <w:bCs/>
        </w:rPr>
      </w:pPr>
    </w:p>
    <w:p w:rsidR="004D21CC" w:rsidRDefault="004D21CC" w:rsidP="004D21CC">
      <w:pPr>
        <w:spacing w:line="280" w:lineRule="atLeast"/>
        <w:jc w:val="both"/>
        <w:rPr>
          <w:rFonts w:ascii="Arial" w:hAnsi="Arial" w:cs="Arial"/>
        </w:rPr>
      </w:pPr>
      <w:r w:rsidRPr="00CC0084">
        <w:rPr>
          <w:rFonts w:ascii="Arial" w:hAnsi="Arial" w:cs="Arial"/>
          <w:b/>
        </w:rPr>
        <w:t xml:space="preserve">Služby v kantýně při plnění této veřejné soutěže bude poskytovat sociální podnik ve smyslu definice uvedené v příloze č. 5 </w:t>
      </w:r>
      <w:r w:rsidR="006A5329">
        <w:rPr>
          <w:rFonts w:ascii="Arial" w:hAnsi="Arial" w:cs="Arial"/>
          <w:b/>
        </w:rPr>
        <w:t>soutěžních</w:t>
      </w:r>
      <w:r w:rsidR="006A5329" w:rsidRPr="00CC0084">
        <w:rPr>
          <w:rFonts w:ascii="Arial" w:hAnsi="Arial" w:cs="Arial"/>
          <w:b/>
        </w:rPr>
        <w:t xml:space="preserve"> </w:t>
      </w:r>
      <w:r w:rsidRPr="00CC0084">
        <w:rPr>
          <w:rFonts w:ascii="Arial" w:hAnsi="Arial" w:cs="Arial"/>
          <w:b/>
        </w:rPr>
        <w:t>podmínek</w:t>
      </w:r>
      <w:r>
        <w:rPr>
          <w:rFonts w:ascii="Arial" w:hAnsi="Arial" w:cs="Arial"/>
        </w:rPr>
        <w:t xml:space="preserve">: </w:t>
      </w: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</w:rPr>
      </w:pPr>
      <w:bookmarkStart w:id="0" w:name="_GoBack"/>
      <w:bookmarkEnd w:id="0"/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b/>
          <w:i/>
          <w:iCs/>
          <w:color w:val="FF0000"/>
        </w:rPr>
        <w:t xml:space="preserve">Navrhovatel vybere variantu: </w:t>
      </w: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  <w:b/>
          <w:i/>
          <w:iCs/>
          <w:color w:val="FF0000"/>
        </w:rPr>
      </w:pPr>
      <w:r w:rsidRPr="001F6B94">
        <w:rPr>
          <w:rFonts w:ascii="Arial" w:hAnsi="Arial" w:cs="Arial"/>
          <w:b/>
          <w:i/>
          <w:iCs/>
          <w:color w:val="FF0000"/>
        </w:rPr>
        <w:t xml:space="preserve">Varianta 1 </w:t>
      </w:r>
    </w:p>
    <w:p w:rsidR="004D21CC" w:rsidRPr="00CC0084" w:rsidRDefault="004D21CC" w:rsidP="004D21CC">
      <w:pPr>
        <w:spacing w:line="280" w:lineRule="atLeast"/>
        <w:jc w:val="both"/>
        <w:rPr>
          <w:rFonts w:ascii="Arial" w:hAnsi="Arial" w:cs="Arial"/>
        </w:rPr>
      </w:pPr>
      <w:r w:rsidRPr="008F5D4B">
        <w:rPr>
          <w:rFonts w:ascii="Arial" w:hAnsi="Arial" w:cs="Arial"/>
          <w:b/>
          <w:iCs/>
        </w:rPr>
        <w:t xml:space="preserve">ANO  - </w:t>
      </w:r>
      <w:r w:rsidRPr="008F5D4B">
        <w:rPr>
          <w:rFonts w:ascii="Arial" w:hAnsi="Arial" w:cs="Arial"/>
          <w:iCs/>
        </w:rPr>
        <w:t xml:space="preserve">Navrhovatel tímto </w:t>
      </w:r>
      <w:r w:rsidRPr="00CC0084">
        <w:rPr>
          <w:rFonts w:ascii="Arial" w:hAnsi="Arial" w:cs="Arial"/>
          <w:iCs/>
        </w:rPr>
        <w:t xml:space="preserve">čestně prohlašuje, že se podrobně seznámil s definicí sociálního podniku uvedenou v příloze č. 5 soutěžních podmínek a zejména se sadou rozpoznávacích znaků (WISE), které užívá Ministerstvo práce a sociálních věcí ve Výzvách z Evropského strukturálního fondu a způsobem naplnění těchto znaků, a </w:t>
      </w:r>
      <w:r w:rsidRPr="00CC0084">
        <w:rPr>
          <w:rFonts w:ascii="Arial" w:hAnsi="Arial" w:cs="Arial"/>
          <w:b/>
          <w:bCs/>
          <w:iCs/>
          <w:u w:val="single"/>
        </w:rPr>
        <w:t>splňuje je v plném rozsahu</w:t>
      </w:r>
      <w:r w:rsidRPr="00CC0084">
        <w:rPr>
          <w:rFonts w:ascii="Arial" w:hAnsi="Arial" w:cs="Arial"/>
          <w:b/>
          <w:bCs/>
        </w:rPr>
        <w:t xml:space="preserve">. </w:t>
      </w: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</w:rPr>
      </w:pP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 dále přikládá tyto přílohy</w:t>
      </w:r>
      <w:r w:rsidRPr="00CC0084">
        <w:rPr>
          <w:rStyle w:val="Znakapoznpodarou"/>
          <w:rFonts w:ascii="Arial" w:eastAsia="Calibri" w:hAnsi="Arial" w:cs="Arial"/>
          <w:u w:val="single"/>
        </w:rPr>
        <w:footnoteReference w:id="1"/>
      </w:r>
      <w:r w:rsidRPr="00CC008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B61C02">
        <w:rPr>
          <w:rFonts w:ascii="Arial" w:hAnsi="Arial" w:cs="Arial"/>
          <w:highlight w:val="yellow"/>
        </w:rPr>
        <w:t>_____________</w:t>
      </w: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  <w:bCs/>
        </w:rPr>
      </w:pPr>
    </w:p>
    <w:p w:rsidR="004D21CC" w:rsidRDefault="004D21CC" w:rsidP="004D21CC">
      <w:pPr>
        <w:spacing w:line="280" w:lineRule="atLeast"/>
        <w:ind w:right="553"/>
        <w:jc w:val="both"/>
        <w:rPr>
          <w:rFonts w:ascii="Arial" w:hAnsi="Arial" w:cs="Arial"/>
          <w:b/>
          <w:i/>
          <w:iCs/>
          <w:color w:val="FF0000"/>
        </w:rPr>
      </w:pPr>
      <w:r w:rsidRPr="001F6B94">
        <w:rPr>
          <w:rFonts w:ascii="Arial" w:hAnsi="Arial" w:cs="Arial"/>
          <w:b/>
          <w:i/>
          <w:iCs/>
          <w:color w:val="FF0000"/>
        </w:rPr>
        <w:t xml:space="preserve">Varianta </w:t>
      </w:r>
      <w:r>
        <w:rPr>
          <w:rFonts w:ascii="Arial" w:hAnsi="Arial" w:cs="Arial"/>
          <w:b/>
          <w:i/>
          <w:iCs/>
          <w:color w:val="FF0000"/>
        </w:rPr>
        <w:t>2</w:t>
      </w:r>
      <w:r w:rsidRPr="001F6B94">
        <w:rPr>
          <w:rFonts w:ascii="Arial" w:hAnsi="Arial" w:cs="Arial"/>
          <w:b/>
          <w:i/>
          <w:iCs/>
          <w:color w:val="FF0000"/>
        </w:rPr>
        <w:t xml:space="preserve"> </w:t>
      </w:r>
    </w:p>
    <w:p w:rsidR="004D21CC" w:rsidRPr="008F5D4B" w:rsidRDefault="004D21CC" w:rsidP="004D21CC">
      <w:pPr>
        <w:spacing w:line="280" w:lineRule="atLeast"/>
        <w:ind w:right="553"/>
        <w:jc w:val="both"/>
        <w:rPr>
          <w:rFonts w:ascii="Arial" w:hAnsi="Arial" w:cs="Arial"/>
          <w:b/>
          <w:iCs/>
          <w:color w:val="FF0000"/>
        </w:rPr>
      </w:pPr>
      <w:r w:rsidRPr="001F6B94">
        <w:rPr>
          <w:rFonts w:ascii="Arial" w:hAnsi="Arial" w:cs="Arial"/>
          <w:b/>
          <w:i/>
          <w:iCs/>
          <w:color w:val="FF0000"/>
        </w:rPr>
        <w:t xml:space="preserve"> </w:t>
      </w:r>
      <w:r w:rsidRPr="008F5D4B">
        <w:rPr>
          <w:rFonts w:ascii="Arial" w:hAnsi="Arial" w:cs="Arial"/>
          <w:b/>
          <w:iCs/>
        </w:rPr>
        <w:t>NE</w:t>
      </w:r>
    </w:p>
    <w:p w:rsidR="004D21CC" w:rsidRDefault="004D21CC" w:rsidP="004D21CC">
      <w:pPr>
        <w:spacing w:line="280" w:lineRule="atLeast"/>
        <w:jc w:val="both"/>
        <w:rPr>
          <w:rFonts w:ascii="Arial" w:hAnsi="Arial" w:cs="Arial"/>
          <w:highlight w:val="yellow"/>
        </w:rPr>
      </w:pPr>
    </w:p>
    <w:p w:rsidR="004D21CC" w:rsidRPr="00B61C02" w:rsidRDefault="004D21CC" w:rsidP="004D21CC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Pr="00B61C02">
        <w:rPr>
          <w:rFonts w:ascii="Arial" w:hAnsi="Arial" w:cs="Arial"/>
          <w:bCs/>
        </w:rPr>
        <w:t>oto čestné prohlášení činí navrhovatel na základě své vážné a svobodné vůle a je si vědom všech následků plynoucích z uvedení nepravdivých údajů.</w:t>
      </w:r>
    </w:p>
    <w:p w:rsidR="004D21CC" w:rsidRDefault="004D21CC" w:rsidP="004D21CC">
      <w:pPr>
        <w:spacing w:line="280" w:lineRule="atLeast"/>
        <w:ind w:right="553"/>
        <w:rPr>
          <w:rFonts w:ascii="Arial" w:hAnsi="Arial" w:cs="Arial"/>
        </w:rPr>
      </w:pPr>
    </w:p>
    <w:p w:rsidR="004D21CC" w:rsidRPr="00B61C02" w:rsidRDefault="004D21CC" w:rsidP="004D21CC">
      <w:pPr>
        <w:spacing w:line="280" w:lineRule="atLeast"/>
        <w:ind w:right="553"/>
        <w:rPr>
          <w:rFonts w:ascii="Arial" w:hAnsi="Arial" w:cs="Arial"/>
        </w:rPr>
      </w:pPr>
      <w:r w:rsidRPr="00B61C02">
        <w:rPr>
          <w:rFonts w:ascii="Arial" w:hAnsi="Arial" w:cs="Arial"/>
        </w:rPr>
        <w:t xml:space="preserve">V </w:t>
      </w:r>
      <w:r w:rsidRPr="00B61C02">
        <w:rPr>
          <w:rFonts w:ascii="Arial" w:hAnsi="Arial" w:cs="Arial"/>
          <w:highlight w:val="yellow"/>
        </w:rPr>
        <w:t>________________</w:t>
      </w:r>
      <w:r w:rsidRPr="00B61C02">
        <w:rPr>
          <w:rFonts w:ascii="Arial" w:hAnsi="Arial" w:cs="Arial"/>
        </w:rPr>
        <w:t xml:space="preserve"> dne </w:t>
      </w:r>
      <w:r w:rsidRPr="00B61C02">
        <w:rPr>
          <w:rFonts w:ascii="Arial" w:hAnsi="Arial" w:cs="Arial"/>
          <w:highlight w:val="yellow"/>
        </w:rPr>
        <w:t>_____________</w:t>
      </w:r>
      <w:r w:rsidRPr="00B61C02">
        <w:rPr>
          <w:rFonts w:ascii="Arial" w:hAnsi="Arial" w:cs="Arial"/>
        </w:rPr>
        <w:t xml:space="preserve"> </w:t>
      </w:r>
    </w:p>
    <w:p w:rsidR="004D21CC" w:rsidRPr="00B61C02" w:rsidRDefault="004D21CC" w:rsidP="004D21CC">
      <w:pPr>
        <w:spacing w:line="280" w:lineRule="atLeast"/>
        <w:ind w:right="553"/>
        <w:jc w:val="right"/>
        <w:rPr>
          <w:rFonts w:ascii="Arial" w:hAnsi="Arial" w:cs="Arial"/>
        </w:rPr>
      </w:pPr>
      <w:r w:rsidRPr="00B61C02">
        <w:rPr>
          <w:rFonts w:ascii="Arial" w:hAnsi="Arial" w:cs="Arial"/>
          <w:highlight w:val="yellow"/>
        </w:rPr>
        <w:t>___________________________________</w:t>
      </w:r>
      <w:r w:rsidRPr="00B61C02">
        <w:rPr>
          <w:rFonts w:ascii="Arial" w:hAnsi="Arial" w:cs="Arial"/>
        </w:rPr>
        <w:t xml:space="preserve"> </w:t>
      </w:r>
    </w:p>
    <w:p w:rsidR="004D21CC" w:rsidRDefault="004D21CC" w:rsidP="004D21CC">
      <w:pPr>
        <w:spacing w:line="280" w:lineRule="atLeast"/>
        <w:ind w:right="553"/>
        <w:jc w:val="right"/>
        <w:rPr>
          <w:rFonts w:ascii="Arial" w:hAnsi="Arial" w:cs="Arial"/>
        </w:rPr>
      </w:pPr>
      <w:r w:rsidRPr="00B50637">
        <w:rPr>
          <w:rFonts w:ascii="Arial" w:hAnsi="Arial" w:cs="Arial"/>
        </w:rPr>
        <w:t>[</w:t>
      </w:r>
      <w:r w:rsidRPr="00B61C02">
        <w:rPr>
          <w:rFonts w:ascii="Arial" w:hAnsi="Arial" w:cs="Arial"/>
        </w:rPr>
        <w:t>Jméno oprávněné osoby / označení funkce</w:t>
      </w:r>
      <w:r w:rsidRPr="00B50637">
        <w:rPr>
          <w:rFonts w:ascii="Arial" w:hAnsi="Arial" w:cs="Arial"/>
        </w:rPr>
        <w:t>]</w:t>
      </w:r>
    </w:p>
    <w:p w:rsidR="00E01DC5" w:rsidRDefault="00E01DC5"/>
    <w:sectPr w:rsidR="00E01D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D82" w:rsidRDefault="004D0D82" w:rsidP="004D21CC">
      <w:r>
        <w:separator/>
      </w:r>
    </w:p>
  </w:endnote>
  <w:endnote w:type="continuationSeparator" w:id="0">
    <w:p w:rsidR="004D0D82" w:rsidRDefault="004D0D82" w:rsidP="004D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D82" w:rsidRDefault="004D0D82" w:rsidP="004D21CC">
      <w:r>
        <w:separator/>
      </w:r>
    </w:p>
  </w:footnote>
  <w:footnote w:type="continuationSeparator" w:id="0">
    <w:p w:rsidR="004D0D82" w:rsidRDefault="004D0D82" w:rsidP="004D21CC">
      <w:r>
        <w:continuationSeparator/>
      </w:r>
    </w:p>
  </w:footnote>
  <w:footnote w:id="1">
    <w:p w:rsidR="004D21CC" w:rsidRPr="001F6B94" w:rsidRDefault="004D21CC" w:rsidP="004D21CC">
      <w:pPr>
        <w:ind w:right="553"/>
        <w:rPr>
          <w:rFonts w:ascii="Arial" w:hAnsi="Arial" w:cs="Arial"/>
          <w:bCs/>
          <w:sz w:val="16"/>
        </w:rPr>
      </w:pPr>
      <w:r>
        <w:rPr>
          <w:rStyle w:val="Znakapoznpodarou"/>
          <w:rFonts w:eastAsia="Calibri"/>
        </w:rPr>
        <w:footnoteRef/>
      </w:r>
      <w:r>
        <w:t xml:space="preserve"> </w:t>
      </w:r>
      <w:r w:rsidRPr="001F6B94">
        <w:rPr>
          <w:rFonts w:ascii="Arial" w:hAnsi="Arial" w:cs="Arial"/>
          <w:bCs/>
          <w:sz w:val="16"/>
        </w:rPr>
        <w:t xml:space="preserve">Pokud je vyplněno ano, doplňte dále formou přílohy také: </w:t>
      </w:r>
    </w:p>
    <w:p w:rsidR="004D21CC" w:rsidRPr="001F6B94" w:rsidRDefault="004D21CC" w:rsidP="004D21CC">
      <w:pPr>
        <w:pStyle w:val="Normal1"/>
        <w:numPr>
          <w:ilvl w:val="0"/>
          <w:numId w:val="1"/>
        </w:numPr>
        <w:tabs>
          <w:tab w:val="left" w:pos="426"/>
        </w:tabs>
        <w:spacing w:before="0" w:after="0"/>
        <w:ind w:left="426" w:hanging="142"/>
        <w:rPr>
          <w:rFonts w:ascii="Arial" w:eastAsia="Times New Roman" w:hAnsi="Arial" w:cs="Arial"/>
          <w:sz w:val="16"/>
          <w:lang w:eastAsia="cs-CZ"/>
        </w:rPr>
      </w:pPr>
      <w:r w:rsidRPr="001F6B94">
        <w:rPr>
          <w:rFonts w:ascii="Arial" w:eastAsia="Times New Roman" w:hAnsi="Arial" w:cs="Arial"/>
          <w:b/>
          <w:sz w:val="16"/>
          <w:lang w:eastAsia="cs-CZ"/>
        </w:rPr>
        <w:t>představení sociálního podniku</w:t>
      </w:r>
      <w:r w:rsidRPr="001F6B94">
        <w:rPr>
          <w:rFonts w:ascii="Arial" w:eastAsia="Times New Roman" w:hAnsi="Arial" w:cs="Arial"/>
          <w:sz w:val="16"/>
          <w:lang w:eastAsia="cs-CZ"/>
        </w:rPr>
        <w:t xml:space="preserve"> – jeho cíle a záměry, práce s cílovými skupinami, informace o počtu osob z cílových skupin a informace o způsobu zaměstnávání osob z cílových skupin (zejména zda se využívá pracovněprávní poměr, dohody o pracovní činnosti, jiná forma apod.) </w:t>
      </w:r>
    </w:p>
    <w:p w:rsidR="004D21CC" w:rsidRPr="001F6B94" w:rsidRDefault="004D21CC" w:rsidP="004D21CC">
      <w:pPr>
        <w:pStyle w:val="Normal1"/>
        <w:numPr>
          <w:ilvl w:val="0"/>
          <w:numId w:val="1"/>
        </w:numPr>
        <w:tabs>
          <w:tab w:val="left" w:pos="426"/>
        </w:tabs>
        <w:spacing w:before="0" w:after="0"/>
        <w:ind w:left="426" w:hanging="142"/>
        <w:rPr>
          <w:rFonts w:ascii="Arial" w:eastAsia="Times New Roman" w:hAnsi="Arial" w:cs="Arial"/>
          <w:sz w:val="16"/>
          <w:lang w:eastAsia="cs-CZ"/>
        </w:rPr>
      </w:pPr>
      <w:r w:rsidRPr="001F6B94">
        <w:rPr>
          <w:rFonts w:ascii="Arial" w:eastAsia="Times New Roman" w:hAnsi="Arial" w:cs="Arial"/>
          <w:b/>
          <w:sz w:val="16"/>
          <w:lang w:eastAsia="cs-CZ"/>
        </w:rPr>
        <w:t>zakládací dokumenty sociálního podniku</w:t>
      </w:r>
      <w:r w:rsidRPr="001F6B94">
        <w:rPr>
          <w:rFonts w:ascii="Arial" w:eastAsia="Times New Roman" w:hAnsi="Arial" w:cs="Arial"/>
          <w:sz w:val="16"/>
          <w:lang w:eastAsia="cs-CZ"/>
        </w:rPr>
        <w:t xml:space="preserve"> -  z nichž bude patrné, že subjekt má společensky prospěšný cíl zaměstnávání a sociálního začleňování osob znevýhodněných na trhu práce,</w:t>
      </w:r>
    </w:p>
    <w:p w:rsidR="004D21CC" w:rsidRPr="001F6B94" w:rsidRDefault="004D21CC" w:rsidP="004D21CC">
      <w:pPr>
        <w:pStyle w:val="Normal1"/>
        <w:numPr>
          <w:ilvl w:val="0"/>
          <w:numId w:val="1"/>
        </w:numPr>
        <w:tabs>
          <w:tab w:val="left" w:pos="426"/>
        </w:tabs>
        <w:spacing w:before="0" w:after="0"/>
        <w:ind w:left="426" w:hanging="142"/>
        <w:rPr>
          <w:rFonts w:ascii="Arial" w:eastAsia="Times New Roman" w:hAnsi="Arial" w:cs="Arial"/>
          <w:sz w:val="16"/>
          <w:lang w:eastAsia="cs-CZ"/>
        </w:rPr>
      </w:pPr>
      <w:r w:rsidRPr="001F6B94">
        <w:rPr>
          <w:rFonts w:ascii="Arial" w:eastAsia="Times New Roman" w:hAnsi="Arial" w:cs="Arial"/>
          <w:b/>
          <w:sz w:val="16"/>
          <w:lang w:eastAsia="cs-CZ"/>
        </w:rPr>
        <w:t>výkaz zisku a ztrát (výsledovka podniku)/peněžní deník</w:t>
      </w:r>
      <w:r w:rsidRPr="001F6B94">
        <w:rPr>
          <w:rFonts w:ascii="Arial" w:eastAsia="Times New Roman" w:hAnsi="Arial" w:cs="Arial"/>
          <w:sz w:val="16"/>
          <w:lang w:eastAsia="cs-CZ"/>
        </w:rPr>
        <w:t xml:space="preserve"> za posledních 12 měsíců prokazující, že tržby z prodeje výrobků/služeb tvoří min. 30% z celkových výnosů podniku.</w:t>
      </w:r>
    </w:p>
    <w:p w:rsidR="004D21CC" w:rsidRPr="001F6B94" w:rsidRDefault="004D21CC" w:rsidP="004D21CC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67" w:rsidRDefault="00E02867">
    <w:pPr>
      <w:pStyle w:val="Zhlav"/>
      <w:rPr>
        <w:rFonts w:ascii="Arial" w:hAnsi="Arial" w:cs="Arial"/>
      </w:rPr>
    </w:pPr>
  </w:p>
  <w:p w:rsidR="004D21CC" w:rsidRPr="004D21CC" w:rsidRDefault="004D21CC" w:rsidP="008E3126">
    <w:pPr>
      <w:pStyle w:val="Zhlav"/>
      <w:jc w:val="right"/>
      <w:rPr>
        <w:rFonts w:ascii="Arial" w:hAnsi="Arial" w:cs="Arial"/>
      </w:rPr>
    </w:pPr>
    <w:r w:rsidRPr="004D21CC">
      <w:rPr>
        <w:rFonts w:ascii="Arial" w:hAnsi="Arial" w:cs="Arial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338B4"/>
    <w:multiLevelType w:val="hybridMultilevel"/>
    <w:tmpl w:val="67D847F8"/>
    <w:lvl w:ilvl="0" w:tplc="4B8493EC">
      <w:start w:val="1"/>
      <w:numFmt w:val="decimal"/>
      <w:lvlText w:val="%1)"/>
      <w:lvlJc w:val="left"/>
      <w:pPr>
        <w:ind w:left="1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85" w:hanging="360"/>
      </w:pPr>
    </w:lvl>
    <w:lvl w:ilvl="2" w:tplc="0405001B" w:tentative="1">
      <w:start w:val="1"/>
      <w:numFmt w:val="lowerRoman"/>
      <w:lvlText w:val="%3."/>
      <w:lvlJc w:val="right"/>
      <w:pPr>
        <w:ind w:left="3205" w:hanging="180"/>
      </w:pPr>
    </w:lvl>
    <w:lvl w:ilvl="3" w:tplc="0405000F" w:tentative="1">
      <w:start w:val="1"/>
      <w:numFmt w:val="decimal"/>
      <w:lvlText w:val="%4."/>
      <w:lvlJc w:val="left"/>
      <w:pPr>
        <w:ind w:left="3925" w:hanging="360"/>
      </w:pPr>
    </w:lvl>
    <w:lvl w:ilvl="4" w:tplc="04050019" w:tentative="1">
      <w:start w:val="1"/>
      <w:numFmt w:val="lowerLetter"/>
      <w:lvlText w:val="%5."/>
      <w:lvlJc w:val="left"/>
      <w:pPr>
        <w:ind w:left="4645" w:hanging="360"/>
      </w:pPr>
    </w:lvl>
    <w:lvl w:ilvl="5" w:tplc="0405001B" w:tentative="1">
      <w:start w:val="1"/>
      <w:numFmt w:val="lowerRoman"/>
      <w:lvlText w:val="%6."/>
      <w:lvlJc w:val="right"/>
      <w:pPr>
        <w:ind w:left="5365" w:hanging="180"/>
      </w:pPr>
    </w:lvl>
    <w:lvl w:ilvl="6" w:tplc="0405000F" w:tentative="1">
      <w:start w:val="1"/>
      <w:numFmt w:val="decimal"/>
      <w:lvlText w:val="%7."/>
      <w:lvlJc w:val="left"/>
      <w:pPr>
        <w:ind w:left="6085" w:hanging="360"/>
      </w:pPr>
    </w:lvl>
    <w:lvl w:ilvl="7" w:tplc="04050019" w:tentative="1">
      <w:start w:val="1"/>
      <w:numFmt w:val="lowerLetter"/>
      <w:lvlText w:val="%8."/>
      <w:lvlJc w:val="left"/>
      <w:pPr>
        <w:ind w:left="6805" w:hanging="360"/>
      </w:pPr>
    </w:lvl>
    <w:lvl w:ilvl="8" w:tplc="0405001B" w:tentative="1">
      <w:start w:val="1"/>
      <w:numFmt w:val="lowerRoman"/>
      <w:lvlText w:val="%9."/>
      <w:lvlJc w:val="right"/>
      <w:pPr>
        <w:ind w:left="7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CC"/>
    <w:rsid w:val="00086DD7"/>
    <w:rsid w:val="00422BB6"/>
    <w:rsid w:val="004D0D82"/>
    <w:rsid w:val="004D21CC"/>
    <w:rsid w:val="006A5329"/>
    <w:rsid w:val="008E3126"/>
    <w:rsid w:val="00E01DC5"/>
    <w:rsid w:val="00E0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4D21CC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D21CC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4D21CC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Normal1">
    <w:name w:val="Normal 1"/>
    <w:basedOn w:val="Normln"/>
    <w:link w:val="Normal1Char"/>
    <w:rsid w:val="004D21CC"/>
    <w:pPr>
      <w:spacing w:before="120" w:after="120"/>
      <w:ind w:left="880"/>
      <w:jc w:val="both"/>
    </w:pPr>
    <w:rPr>
      <w:rFonts w:eastAsia="SimSun"/>
      <w:sz w:val="22"/>
      <w:lang w:eastAsia="en-US"/>
    </w:rPr>
  </w:style>
  <w:style w:type="character" w:customStyle="1" w:styleId="Normal1Char">
    <w:name w:val="Normal 1 Char"/>
    <w:link w:val="Normal1"/>
    <w:rsid w:val="004D21CC"/>
    <w:rPr>
      <w:rFonts w:ascii="Times New Roman" w:eastAsia="SimSun" w:hAnsi="Times New Roman" w:cs="Times New Roman"/>
      <w:szCs w:val="20"/>
    </w:rPr>
  </w:style>
  <w:style w:type="table" w:customStyle="1" w:styleId="TableGrid">
    <w:name w:val="TableGrid"/>
    <w:rsid w:val="004D21CC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D2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21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2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21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DD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4D21CC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D21CC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4D21CC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Normal1">
    <w:name w:val="Normal 1"/>
    <w:basedOn w:val="Normln"/>
    <w:link w:val="Normal1Char"/>
    <w:rsid w:val="004D21CC"/>
    <w:pPr>
      <w:spacing w:before="120" w:after="120"/>
      <w:ind w:left="880"/>
      <w:jc w:val="both"/>
    </w:pPr>
    <w:rPr>
      <w:rFonts w:eastAsia="SimSun"/>
      <w:sz w:val="22"/>
      <w:lang w:eastAsia="en-US"/>
    </w:rPr>
  </w:style>
  <w:style w:type="character" w:customStyle="1" w:styleId="Normal1Char">
    <w:name w:val="Normal 1 Char"/>
    <w:link w:val="Normal1"/>
    <w:rsid w:val="004D21CC"/>
    <w:rPr>
      <w:rFonts w:ascii="Times New Roman" w:eastAsia="SimSun" w:hAnsi="Times New Roman" w:cs="Times New Roman"/>
      <w:szCs w:val="20"/>
    </w:rPr>
  </w:style>
  <w:style w:type="table" w:customStyle="1" w:styleId="TableGrid">
    <w:name w:val="TableGrid"/>
    <w:rsid w:val="004D21CC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D2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21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2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21C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D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DD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Vaculíková Hana Mgr. (MPSV)</dc:creator>
  <cp:lastModifiedBy>Vaculíková Hana Mgr. (MPSV)</cp:lastModifiedBy>
  <cp:revision>3</cp:revision>
  <dcterms:created xsi:type="dcterms:W3CDTF">2018-04-03T06:57:00Z</dcterms:created>
  <dcterms:modified xsi:type="dcterms:W3CDTF">2018-04-03T07:06:00Z</dcterms:modified>
</cp:coreProperties>
</file>